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0E63" w14:textId="77777777" w:rsidR="00E2106C" w:rsidRPr="00E2106C" w:rsidRDefault="00E2106C" w:rsidP="00E2106C">
      <w:pPr>
        <w:ind w:left="851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REGULAMIN Krzyżówka BOLIX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§1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Postanowienia ogólne</w:t>
      </w:r>
    </w:p>
    <w:p w14:paraId="1AA0D817" w14:textId="77777777" w:rsidR="00E2106C" w:rsidRPr="00E2106C" w:rsidRDefault="00E2106C" w:rsidP="00E2106C">
      <w:pPr>
        <w:pStyle w:val="Akapitzlist"/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1.1.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Organizatorem akcji konkursowej typu krzyżówka zwanej dalej Krzyżówką, jest: BOLIX SA, wpisana do rejestru przedsiębiorców SĄD REJONOWY W BIELSKU-BIAŁEJ, VIII WYDZIAŁ GOSPODARCZY KRAJOWEGO REJESTRU SĄDOWEGO pod numerem KRS 0000230009 NIP: 5262685697, zwana dalej BOLIX</w:t>
      </w:r>
    </w:p>
    <w:p w14:paraId="278EA1F4" w14:textId="4CBF9F69" w:rsidR="00E2106C" w:rsidRDefault="00E2106C" w:rsidP="00E2106C">
      <w:pPr>
        <w:pStyle w:val="Akapitzlist"/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1.2.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Krzyżówki organizowane przez BOLIX będą publikowane na łamach BOLIX </w:t>
      </w:r>
      <w:r w:rsidR="00D90E06">
        <w:rPr>
          <w:rFonts w:ascii="Arial" w:hAnsi="Arial" w:cs="Arial"/>
          <w:color w:val="000000"/>
          <w:sz w:val="20"/>
          <w:szCs w:val="20"/>
          <w:shd w:val="clear" w:color="auto" w:fill="FFFFFF"/>
        </w:rPr>
        <w:t>MAGAZYN</w:t>
      </w:r>
    </w:p>
    <w:p w14:paraId="25E7DEF1" w14:textId="65C576BD" w:rsidR="00E2106C" w:rsidRDefault="00E2106C" w:rsidP="00E2106C">
      <w:pPr>
        <w:pStyle w:val="Akapitzlist"/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1.3.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Krzyżówki będą organizowane przez BOLIX na zasadach określonych w niniejszym Regulaminie oraz każdorazowo publikowane przez BOLIX na łamach wydawanych przez siebie czasopism </w:t>
      </w:r>
      <w:r w:rsidR="00D90E06" w:rsidRPr="00D90E06">
        <w:rPr>
          <w:rFonts w:ascii="Arial" w:hAnsi="Arial" w:cs="Arial"/>
          <w:color w:val="000000"/>
          <w:sz w:val="20"/>
          <w:szCs w:val="20"/>
          <w:shd w:val="clear" w:color="auto" w:fill="FFFFFF"/>
        </w:rPr>
        <w:t>BOLIX MAGAZYN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 Krzyżówki będą trwały w okresie każdorazowo określonych w danym ogłoszeniu, określającym także zasady ich przeprowadzania.</w:t>
      </w:r>
    </w:p>
    <w:p w14:paraId="4B607A19" w14:textId="77777777" w:rsidR="00E2106C" w:rsidRPr="00E2106C" w:rsidRDefault="00E2106C" w:rsidP="00E2106C">
      <w:pPr>
        <w:pStyle w:val="Akapitzlist"/>
        <w:ind w:left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1.4.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Krzyżówki odbywać się będą na terenie Rzeczypospolitej Polskiej.</w:t>
      </w:r>
    </w:p>
    <w:p w14:paraId="4F38F3E9" w14:textId="77777777" w:rsid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6F221E3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20ADF0D" w14:textId="77777777" w:rsidR="00E2106C" w:rsidRPr="00E2106C" w:rsidRDefault="00E2106C" w:rsidP="00E2106C">
      <w:pPr>
        <w:pStyle w:val="Akapitzlist"/>
        <w:ind w:left="993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§2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Warunki uczestnictwa w krzyżówce</w:t>
      </w:r>
    </w:p>
    <w:p w14:paraId="161BCA8B" w14:textId="1714214C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W Krzyżówce mogą wziąć udział wszystkie osoby pełnoletnie lub osoby </w:t>
      </w:r>
      <w:r w:rsidR="002875CD">
        <w:rPr>
          <w:rFonts w:ascii="Arial" w:hAnsi="Arial" w:cs="Arial"/>
          <w:color w:val="000000"/>
          <w:sz w:val="20"/>
          <w:szCs w:val="20"/>
          <w:shd w:val="clear" w:color="auto" w:fill="FFFFFF"/>
        </w:rPr>
        <w:t>małoletnie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(które mają zgodę rodziców lub opiekunów), za wyjątkiem osób wymienionych w pkt. 2.2. Regulaminu.</w:t>
      </w:r>
    </w:p>
    <w:p w14:paraId="433601A6" w14:textId="618965AE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2.2. Uczestnikami Krzyżówek nie mogą być: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2.2.1. Osoby, które w jakikolwiek sposób brały udział w przygotowaniu i przeprowadzeniu Krzyżówki;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2.3. Rozwiązania należy wysyłać na adres e-mail: </w:t>
      </w:r>
      <w:hyperlink r:id="rId7" w:history="1">
        <w:r w:rsidRPr="00E2106C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newsletter@bolix.pl</w:t>
        </w:r>
      </w:hyperlink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lub wrzucać do skrzynki konkursowej znajdującej się na portierni przy ul. Stolarskiej 8, w Żywcu, do dnia: </w:t>
      </w:r>
      <w:r w:rsidR="00D90E06">
        <w:rPr>
          <w:rFonts w:ascii="Arial" w:hAnsi="Arial" w:cs="Arial"/>
          <w:color w:val="000000"/>
          <w:sz w:val="20"/>
          <w:szCs w:val="20"/>
          <w:shd w:val="clear" w:color="auto" w:fill="FFFFFF"/>
        </w:rPr>
        <w:t>30</w:t>
      </w:r>
      <w:r w:rsidR="00283917">
        <w:rPr>
          <w:rFonts w:ascii="Arial" w:hAnsi="Arial" w:cs="Arial"/>
          <w:color w:val="000000"/>
          <w:sz w:val="20"/>
          <w:szCs w:val="20"/>
          <w:shd w:val="clear" w:color="auto" w:fill="FFFFFF"/>
        </w:rPr>
        <w:t>.0</w:t>
      </w:r>
      <w:r w:rsidR="00D90E06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283917">
        <w:rPr>
          <w:rFonts w:ascii="Arial" w:hAnsi="Arial" w:cs="Arial"/>
          <w:color w:val="000000"/>
          <w:sz w:val="20"/>
          <w:szCs w:val="20"/>
          <w:shd w:val="clear" w:color="auto" w:fill="FFFFFF"/>
        </w:rPr>
        <w:t>.20</w:t>
      </w:r>
      <w:r w:rsidR="00D90E06">
        <w:rPr>
          <w:rFonts w:ascii="Arial" w:hAnsi="Arial" w:cs="Arial"/>
          <w:color w:val="000000"/>
          <w:sz w:val="20"/>
          <w:szCs w:val="20"/>
          <w:shd w:val="clear" w:color="auto" w:fill="FFFFFF"/>
        </w:rPr>
        <w:t>22</w:t>
      </w:r>
      <w:bookmarkStart w:id="0" w:name="_GoBack"/>
      <w:bookmarkEnd w:id="0"/>
    </w:p>
    <w:p w14:paraId="09EA1E44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2.4. Rozwiązania bez podpisu składającego się z imienia, nazwiska oraz telefonu kontaktowego nie będą brały udziału w losowaniu.</w:t>
      </w:r>
    </w:p>
    <w:p w14:paraId="7597CBD3" w14:textId="77777777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§3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Przystąpienie do krzyżówki</w:t>
      </w:r>
    </w:p>
    <w:p w14:paraId="5B735589" w14:textId="56A1B882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3.1. Każda z osób (poza wymienionymi z pkt. 2.</w:t>
      </w:r>
      <w:r w:rsidR="002875CD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875CD"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powyżej) może wziąć udział w Krzyżówce poprzez wysłanie w okresie trwania Krzyżówki e-maila lub papierowego zgłoszenia z treścią rozwiązania oraz z danymi kontaktowymi umożlwiającymi kontakt ze zwycięzcami.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</w:rPr>
        <w:br/>
      </w:r>
    </w:p>
    <w:p w14:paraId="72A55A95" w14:textId="77777777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§4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Zasady krzyżówki</w:t>
      </w:r>
    </w:p>
    <w:p w14:paraId="4C9102F6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4.1. Regulamin oraz ogłoszenie o Krzyżówce są jedynymi dokumentami określającymi zasady Krzyżówki, chyba, że wprost z Regulaminu lub ogłoszenia wynika odesłanie do innych dokumentów lub źródeł informacji zawierających opis określonych elementów Krzyżówki.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4.2. Krzyżówki, organizowane przez BOLIX są przedsięwzięciem marketingowym mającym na celu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urozmaicenie pisma, wyjście naprzeciw oczekiwaniom czytelników oraz dodatkowa promocję pisma wydawanego przez BOLIX 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4.3. Wyniki Krzyżówki wraz z ewentualnymi odredakcyjnymi komentarzami mogą być publikowane przez BOLIX w formie komunikatu rozsyłanego drogą mailową.</w:t>
      </w:r>
    </w:p>
    <w:p w14:paraId="722B6284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</w:rPr>
      </w:pP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4.4. Zwycięzcy wyłaniani są drogą losowania.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</w:p>
    <w:p w14:paraId="056F6947" w14:textId="77777777" w:rsidR="00E2106C" w:rsidRPr="00E2106C" w:rsidRDefault="00E2106C" w:rsidP="00E2106C">
      <w:pPr>
        <w:pStyle w:val="Akapitzlist"/>
        <w:ind w:left="804"/>
        <w:jc w:val="center"/>
        <w:rPr>
          <w:rFonts w:ascii="Arial" w:hAnsi="Arial" w:cs="Arial"/>
          <w:color w:val="000000"/>
          <w:sz w:val="20"/>
          <w:szCs w:val="20"/>
        </w:rPr>
      </w:pPr>
    </w:p>
    <w:p w14:paraId="1E267E12" w14:textId="77777777" w:rsid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§5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Nagrody w krzyżówce</w:t>
      </w:r>
    </w:p>
    <w:p w14:paraId="45BF31A2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5.1. Każdorazowo nagrody w danej Krzyżówce, zarówno ich rodzaj jak i ilość prezentowane będą każdorazowo w ogłoszeniu o danej Krzyżówce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5.2. W losowaniu w/w nagród będzie brało udział każde zgłoszenie, które dotarło do BOLIX, w sposób wskazany w ogłoszeniu o Krzyżówce oraz niniejszym Regulaminie.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5.3. Nagrody będą przyznawane w drodze losowania, które organizować będzie Komisja, o której mowa w pkt. 6 Regulaminu. Przekazującym daną nagrodę w rozumieniu art. 921 kodeksu cywilnego jest każdorazowo BOLIX lub podmiot wskazany w ogłoszeniu o Krzyżówce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5.4. Wysyłka nagród, wygranych w Krzyżówce, nastąpi w ciągu 60 dni od dnia przekazania BOLIX danych osobowych oraz wybranej nagrody przez laureatów.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5.5. Za wygraną nagrodę nie przysługuje ekwiwalent pieniężny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5.6. Lista zwycięzców (imię nazwisko oraz miejscowość zamieszkania) może zostać opublikowana w czasopiśmie lub Internecie na stronie czasopisma, które opublikowało Krzyżówkę, na co każdy Uczestnik wyraża zgodę zgłaszając się do krzyżówki i podając swoje dane w przypadku wygranej.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5.7. BOLIX w uzasadnionych przypadkach ma prawo zmiany przyrzeczonych nagród, na nagrody o nie mniejszej wartości.</w:t>
      </w:r>
    </w:p>
    <w:p w14:paraId="52DFFD6D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60A15D0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BF3B6E2" w14:textId="77777777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§6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Komisja</w:t>
      </w:r>
    </w:p>
    <w:p w14:paraId="4FBBF2B6" w14:textId="5844FA36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6.1. Do kontroli prawidłowości każdego z</w:t>
      </w:r>
      <w:r w:rsidR="004377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nadesłanych rozwiązań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powołana zostaje Komisja, w skład, której wchodzić będą przedstawiciele działu marketingu BOLIX.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6.2. Komisja będzie nadzorować wykonanie przez BOLIX wszystkich zobowiązań wynikających z niniejszego Regulaminu.</w:t>
      </w:r>
    </w:p>
    <w:p w14:paraId="785B1EA2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B329FB" w14:textId="77777777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§7</w:t>
      </w:r>
      <w:r w:rsidRPr="00E2106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Reklamacje</w:t>
      </w:r>
    </w:p>
    <w:p w14:paraId="265E6936" w14:textId="77777777" w:rsidR="00E2106C" w:rsidRP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EF70D18" w14:textId="77777777" w:rsidR="00E2106C" w:rsidRDefault="00E2106C" w:rsidP="00E2106C">
      <w:pPr>
        <w:pStyle w:val="Akapitzlist"/>
        <w:ind w:left="804"/>
        <w:rPr>
          <w:rFonts w:ascii="Arial" w:hAnsi="Arial" w:cs="Arial"/>
          <w:color w:val="000000"/>
          <w:sz w:val="20"/>
          <w:szCs w:val="20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7.1. Reklamacje związane z Krzyżówkami będą przyjmowane przez BOLIX wyłącznie w formie pisemnej, na adres BOLIX w terminie 7 dni od daty zakończenia Krzyżówki.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7.2. Wszelkie reklamacje powinny zawierać imię, nazwisko, numer telefonu, jak również dokładny opis i powód reklamacji.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7.3. Do rozstrzygania reklamacji powołana będzie Komisja Reklamacyjna, w skład, której wejdą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przedstawiciele BOLIX.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7.4. W przypadku przesłania reklamacji złożonej za pośrednictwem poczty, decyduje data stempla pocztowego – nadania reklamacji.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7.5. Złożone przez uczestników reklamacje będą rozpatrywane przez Komisję Reklamacyjną nie później niż w terminie 14 dni od daty otrzymania reklamacji.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7.6. Zainteresowani, zostaną powiadomieni o rozpatrzeniu reklamacji listem poleconym najpóźniej w ciągu 7 dni od daty rozpatrzenia reklamacji przez Komisję Reklamacyjną.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7.7. Decyzja Komisji Reklamacyjnej, co do zgłoszonej reklamacji jest ostateczna.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</w:p>
    <w:p w14:paraId="36BE0858" w14:textId="77777777" w:rsidR="002875CD" w:rsidRPr="00E2106C" w:rsidRDefault="002875CD" w:rsidP="002875CD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§8</w:t>
      </w:r>
    </w:p>
    <w:p w14:paraId="3352DB68" w14:textId="77777777" w:rsidR="002875CD" w:rsidRDefault="002875CD" w:rsidP="002875CD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Ochrona danych osobowych</w:t>
      </w:r>
    </w:p>
    <w:p w14:paraId="0CB7EA8B" w14:textId="77777777" w:rsidR="002875CD" w:rsidRPr="00E2106C" w:rsidRDefault="002875CD" w:rsidP="00743BDD">
      <w:pPr>
        <w:pStyle w:val="Akapitzlist"/>
        <w:ind w:left="804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6AD8E19" w14:textId="7A4E11E9" w:rsidR="002875CD" w:rsidRPr="002875CD" w:rsidRDefault="00437780" w:rsidP="00A038DF">
      <w:pPr>
        <w:pStyle w:val="Akapitzlist"/>
        <w:tabs>
          <w:tab w:val="left" w:pos="851"/>
        </w:tabs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Administratorem danych osobowych jest BOLIX S.A.</w:t>
      </w:r>
    </w:p>
    <w:p w14:paraId="4B310004" w14:textId="6DB6BECB" w:rsidR="002875CD" w:rsidRPr="002875CD" w:rsidRDefault="00437780" w:rsidP="00A038DF">
      <w:pPr>
        <w:pStyle w:val="Akapitzlist"/>
        <w:tabs>
          <w:tab w:val="left" w:pos="851"/>
        </w:tabs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Dane osobowe 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Uczestnika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są przetwarzane w </w:t>
      </w:r>
      <w:r w:rsidR="00671A1B"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celu opublikowania wyników Krzyżówki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71A1B"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przekazania laureatom nagród konkursowych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, rozpatrzenia ewentualnych reklamacji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.</w:t>
      </w:r>
    </w:p>
    <w:p w14:paraId="31DA765E" w14:textId="03462900" w:rsidR="002875CD" w:rsidRPr="002875CD" w:rsidRDefault="00437780" w:rsidP="00A038DF">
      <w:pPr>
        <w:pStyle w:val="Akapitzlist"/>
        <w:tabs>
          <w:tab w:val="left" w:pos="851"/>
        </w:tabs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Dane osobowe 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Uczestnika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będą przetwarzane przez </w:t>
      </w:r>
      <w:r w:rsidR="00671A1B">
        <w:rPr>
          <w:rFonts w:ascii="Arial" w:hAnsi="Arial" w:cs="Arial"/>
          <w:color w:val="000000"/>
          <w:sz w:val="20"/>
          <w:szCs w:val="20"/>
        </w:rPr>
        <w:t>okres</w:t>
      </w:r>
      <w:r>
        <w:rPr>
          <w:rFonts w:ascii="Arial" w:hAnsi="Arial" w:cs="Arial"/>
          <w:color w:val="000000"/>
          <w:sz w:val="20"/>
          <w:szCs w:val="20"/>
        </w:rPr>
        <w:t xml:space="preserve"> 12 miesięcy licząc od daty nadesłania zgłoszenia.</w:t>
      </w:r>
    </w:p>
    <w:p w14:paraId="24FBB09E" w14:textId="1845732F" w:rsidR="002875CD" w:rsidRPr="002875CD" w:rsidRDefault="00437780" w:rsidP="00A038DF">
      <w:pPr>
        <w:pStyle w:val="Akapitzlist"/>
        <w:tabs>
          <w:tab w:val="left" w:pos="851"/>
        </w:tabs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Uczestnik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ma prawo dostępu do swoich danych osobowych, ich sprostowania, usunięcia, żądania ograniczenia przetwarzania lub wniesienia żądania sprzeciwu wobec przetwarzania, a także prawo do przenoszenia danych. </w:t>
      </w:r>
      <w:r w:rsidR="00671A1B">
        <w:rPr>
          <w:rFonts w:ascii="Arial" w:hAnsi="Arial" w:cs="Arial"/>
          <w:color w:val="000000"/>
          <w:sz w:val="20"/>
          <w:szCs w:val="20"/>
        </w:rPr>
        <w:t>Uczestnikowi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 przysługuje również prawo do wniesienia skargi do organu nadzorczego właściwego dla przetwarzania danych.</w:t>
      </w:r>
    </w:p>
    <w:p w14:paraId="66B36747" w14:textId="449E2988" w:rsidR="002875CD" w:rsidRPr="002875CD" w:rsidRDefault="00437780" w:rsidP="00A038DF">
      <w:pPr>
        <w:pStyle w:val="Akapitzlist"/>
        <w:tabs>
          <w:tab w:val="left" w:pos="851"/>
        </w:tabs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Podanie danych jest dobrowolne, jednakże konieczne w celu </w:t>
      </w:r>
      <w:r w:rsidR="00671A1B">
        <w:rPr>
          <w:rFonts w:ascii="Arial" w:hAnsi="Arial" w:cs="Arial"/>
          <w:color w:val="000000"/>
          <w:sz w:val="20"/>
          <w:szCs w:val="20"/>
        </w:rPr>
        <w:t>uczestniczenia w Krzyżówce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.</w:t>
      </w:r>
    </w:p>
    <w:p w14:paraId="0B8DEC62" w14:textId="79422EA0" w:rsidR="002875CD" w:rsidRPr="002875CD" w:rsidRDefault="00437780" w:rsidP="00A038DF">
      <w:pPr>
        <w:pStyle w:val="Akapitzlist"/>
        <w:tabs>
          <w:tab w:val="left" w:pos="851"/>
        </w:tabs>
        <w:ind w:left="85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671A1B">
        <w:rPr>
          <w:rFonts w:ascii="Arial" w:hAnsi="Arial" w:cs="Arial"/>
          <w:color w:val="000000"/>
          <w:sz w:val="20"/>
          <w:szCs w:val="20"/>
        </w:rPr>
        <w:t>O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dbiorcami danych mogą być podmioty świadczące usługi na rzecz 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Administratora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obsługi 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informatycznej</w:t>
      </w:r>
      <w:r w:rsidR="00671A1B">
        <w:rPr>
          <w:rFonts w:ascii="Arial" w:hAnsi="Arial" w:cs="Arial"/>
          <w:color w:val="000000"/>
          <w:sz w:val="20"/>
          <w:szCs w:val="20"/>
        </w:rPr>
        <w:t>, prawnej,</w:t>
      </w:r>
      <w:r>
        <w:rPr>
          <w:rFonts w:ascii="Arial" w:hAnsi="Arial" w:cs="Arial"/>
          <w:color w:val="000000"/>
          <w:sz w:val="20"/>
          <w:szCs w:val="20"/>
        </w:rPr>
        <w:t xml:space="preserve"> logistycznej, kurierskiej. </w:t>
      </w:r>
    </w:p>
    <w:p w14:paraId="5EB21A0E" w14:textId="0155B085" w:rsidR="00671A1B" w:rsidRDefault="00437780" w:rsidP="00A038DF">
      <w:pPr>
        <w:pStyle w:val="Akapitzlist"/>
        <w:tabs>
          <w:tab w:val="left" w:pos="851"/>
        </w:tabs>
        <w:ind w:left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2875CD" w:rsidRPr="002875CD">
        <w:rPr>
          <w:rFonts w:ascii="Arial" w:hAnsi="Arial" w:cs="Arial"/>
          <w:color w:val="000000"/>
          <w:sz w:val="20"/>
          <w:szCs w:val="20"/>
        </w:rPr>
        <w:t>7.</w:t>
      </w:r>
      <w:r w:rsidR="00A038DF">
        <w:rPr>
          <w:rFonts w:ascii="Arial" w:hAnsi="Arial" w:cs="Arial"/>
          <w:color w:val="000000"/>
          <w:sz w:val="20"/>
          <w:szCs w:val="20"/>
        </w:rPr>
        <w:t xml:space="preserve"> </w:t>
      </w:r>
      <w:r w:rsidR="00671A1B"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BOLIX informuje, iż dane osobowe laureatów Krzyżówki mogą zostać opublikowane na stronach internetowych BOLIX lub/oraz w miejscu publikacji danej Krzyżówki (przy okazji podawania jego rozstrzygnięcia (wyników).</w:t>
      </w:r>
    </w:p>
    <w:p w14:paraId="719E7C99" w14:textId="6AD568A3" w:rsidR="00671A1B" w:rsidRDefault="00437780" w:rsidP="00A038DF">
      <w:pPr>
        <w:pStyle w:val="Akapitzlist"/>
        <w:tabs>
          <w:tab w:val="left" w:pos="851"/>
        </w:tabs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671A1B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A038DF">
        <w:rPr>
          <w:rFonts w:ascii="Arial" w:hAnsi="Arial" w:cs="Arial"/>
          <w:color w:val="000000"/>
          <w:sz w:val="20"/>
          <w:szCs w:val="20"/>
        </w:rPr>
        <w:t xml:space="preserve"> </w:t>
      </w:r>
      <w:r w:rsidR="00671A1B" w:rsidRPr="002875CD">
        <w:rPr>
          <w:rFonts w:ascii="Arial" w:hAnsi="Arial" w:cs="Arial"/>
          <w:color w:val="000000"/>
          <w:sz w:val="20"/>
          <w:szCs w:val="20"/>
        </w:rPr>
        <w:t>W przypadku pytań dotyczących przetwarzania danyc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h osobowych prosimy o kontakt z Inspektorem Ochrony Danych pod adresem korespondencyjnym </w:t>
      </w:r>
      <w:r w:rsidR="00671A1B" w:rsidRPr="00671A1B">
        <w:rPr>
          <w:rFonts w:ascii="Arial" w:hAnsi="Arial" w:cs="Arial"/>
          <w:color w:val="000000"/>
          <w:sz w:val="20"/>
          <w:szCs w:val="20"/>
        </w:rPr>
        <w:t>Żyw</w:t>
      </w:r>
      <w:r w:rsidR="00671A1B">
        <w:rPr>
          <w:rFonts w:ascii="Arial" w:hAnsi="Arial" w:cs="Arial"/>
          <w:color w:val="000000"/>
          <w:sz w:val="20"/>
          <w:szCs w:val="20"/>
        </w:rPr>
        <w:t>iec</w:t>
      </w:r>
      <w:r w:rsidR="00671A1B" w:rsidRPr="00671A1B">
        <w:rPr>
          <w:rFonts w:ascii="Arial" w:hAnsi="Arial" w:cs="Arial"/>
          <w:color w:val="000000"/>
          <w:sz w:val="20"/>
          <w:szCs w:val="20"/>
        </w:rPr>
        <w:t>, 34-300, ul. Stolarsk</w:t>
      </w:r>
      <w:r w:rsidR="00671A1B">
        <w:rPr>
          <w:rFonts w:ascii="Arial" w:hAnsi="Arial" w:cs="Arial"/>
          <w:color w:val="000000"/>
          <w:sz w:val="20"/>
          <w:szCs w:val="20"/>
        </w:rPr>
        <w:t>a </w:t>
      </w:r>
      <w:r w:rsidR="00671A1B" w:rsidRPr="00671A1B">
        <w:rPr>
          <w:rFonts w:ascii="Arial" w:hAnsi="Arial" w:cs="Arial"/>
          <w:color w:val="000000"/>
          <w:sz w:val="20"/>
          <w:szCs w:val="20"/>
        </w:rPr>
        <w:t>8</w:t>
      </w:r>
      <w:r w:rsidR="00671A1B">
        <w:rPr>
          <w:rFonts w:ascii="Arial" w:hAnsi="Arial" w:cs="Arial"/>
          <w:color w:val="000000"/>
          <w:sz w:val="20"/>
          <w:szCs w:val="20"/>
        </w:rPr>
        <w:t xml:space="preserve"> lub adresem elektronicznym </w:t>
      </w:r>
      <w:r w:rsidR="00671A1B" w:rsidRPr="00671A1B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671A1B" w:rsidRPr="0023441A">
          <w:rPr>
            <w:rStyle w:val="Hipercze"/>
            <w:rFonts w:ascii="Arial" w:hAnsi="Arial" w:cs="Arial"/>
            <w:sz w:val="20"/>
            <w:szCs w:val="20"/>
          </w:rPr>
          <w:t>iod@bolix.pl</w:t>
        </w:r>
      </w:hyperlink>
    </w:p>
    <w:p w14:paraId="0872798F" w14:textId="230764E7" w:rsidR="00671A1B" w:rsidRDefault="00437780" w:rsidP="00743BDD">
      <w:pPr>
        <w:pStyle w:val="Akapitzlist"/>
        <w:tabs>
          <w:tab w:val="left" w:pos="993"/>
        </w:tabs>
        <w:ind w:left="993" w:hanging="1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AE1C0C" w14:textId="77777777" w:rsidR="00671A1B" w:rsidRPr="00E2106C" w:rsidRDefault="00671A1B" w:rsidP="00743BDD">
      <w:pPr>
        <w:pStyle w:val="Akapitzlist"/>
        <w:tabs>
          <w:tab w:val="left" w:pos="993"/>
        </w:tabs>
        <w:ind w:left="993" w:hanging="189"/>
        <w:jc w:val="both"/>
        <w:rPr>
          <w:rFonts w:ascii="Arial" w:hAnsi="Arial" w:cs="Arial"/>
          <w:color w:val="000000"/>
          <w:sz w:val="20"/>
          <w:szCs w:val="20"/>
        </w:rPr>
      </w:pPr>
    </w:p>
    <w:p w14:paraId="7476BB91" w14:textId="4F618A60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§</w:t>
      </w:r>
      <w:r w:rsidR="00743BDD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9</w:t>
      </w:r>
    </w:p>
    <w:p w14:paraId="0A06A742" w14:textId="77777777" w:rsidR="00E2106C" w:rsidRPr="00E2106C" w:rsidRDefault="00E2106C" w:rsidP="00E2106C">
      <w:pPr>
        <w:pStyle w:val="Akapitzlist"/>
        <w:ind w:left="804"/>
        <w:jc w:val="center"/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2106C">
        <w:rPr>
          <w:rStyle w:val="Pogrubienie"/>
          <w:rFonts w:ascii="Arial" w:hAnsi="Arial" w:cs="Arial"/>
          <w:color w:val="222222"/>
          <w:sz w:val="20"/>
          <w:szCs w:val="20"/>
          <w:shd w:val="clear" w:color="auto" w:fill="FFFFFF"/>
        </w:rPr>
        <w:t>Postanowienia końcowe</w:t>
      </w:r>
    </w:p>
    <w:p w14:paraId="3C4B52F0" w14:textId="426BEF11" w:rsidR="00E2106C" w:rsidRPr="00E2106C" w:rsidRDefault="00E2106C" w:rsidP="00E2106C">
      <w:pPr>
        <w:pStyle w:val="Akapitzlist"/>
        <w:ind w:left="804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.1. Regulamin Krzyżówki jest dostępny na stronie internetowej www.bolix.pl oraz w siedzibie BOLIX (dział Marketingu)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.2. Na życzenie uczestnika Krzyżówki, po przesłaniu przez niego zaadresowanej zwrotnie koperty ze znaczkiem, BOLIX  prześle kopię Regulaminu Krzyżówki.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.3. W przypadku, gdy Uczestnik Krzyżówki podjął działania, które nie są zakazane przez ten regulamin, ale zostaną uznane przez BOLIX za niepożądane bądź szkodliwe dla innych Uczestników, BOLIX może zawiadomić Uczestnika Krzyżówki – telefonicznie lub </w:t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przez wiadomość e-mail, 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z którego próbowano wysłać Zgłoszenie – o tym fakcie, z zażądaniem zaprzestania podejmowanych działań. Jeżeli uczestnik Krzyżówki nie zastosuje się niezwłocznie do tego żądania, traktowane to będzie jako naruszenie Regulaminu skutkujące nieuwzględnieniem zgłoszenia dokonanego przez tego Uczestnika.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 Biorąc udział w Krzyżówce uczestnik potwierdza, że wyraża zgodę na wszystkie zasady zawarte w Regulaminie.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 BOLIX nie ponosi odpowiedzialności za działalność podmiotów świadczących usługi pocztowe, bankowe lub telekomunikacyjne, w tym zapewniające dostęp do sieci Internet.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 W sprawach nieuregulowanych w niniejszym regulaminie zastosowanie znajdować będą przepisy Kodeksu Cywilnego, a w szczególności art. 919 – 921 Kodeksu Cywilnego.</w:t>
      </w:r>
      <w:r w:rsidRPr="00E2106C">
        <w:rPr>
          <w:rFonts w:ascii="Arial" w:hAnsi="Arial" w:cs="Arial"/>
          <w:color w:val="000000"/>
          <w:sz w:val="20"/>
          <w:szCs w:val="20"/>
        </w:rPr>
        <w:br/>
      </w:r>
      <w:r w:rsidR="00A038D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E2106C">
        <w:rPr>
          <w:rFonts w:ascii="Arial" w:hAnsi="Arial" w:cs="Arial"/>
          <w:color w:val="000000"/>
          <w:sz w:val="20"/>
          <w:szCs w:val="20"/>
          <w:shd w:val="clear" w:color="auto" w:fill="FFFFFF"/>
        </w:rPr>
        <w:t>. BOLIX przysługuje prawo do zmian niniejszego Regulaminu.</w:t>
      </w:r>
    </w:p>
    <w:p w14:paraId="30B9915D" w14:textId="77777777" w:rsidR="0018090C" w:rsidRPr="00E2106C" w:rsidRDefault="0018090C" w:rsidP="002E5353">
      <w:pPr>
        <w:rPr>
          <w:rFonts w:ascii="Arial" w:hAnsi="Arial" w:cs="Arial"/>
          <w:sz w:val="24"/>
          <w:szCs w:val="24"/>
        </w:rPr>
      </w:pPr>
    </w:p>
    <w:sectPr w:rsidR="0018090C" w:rsidRPr="00E2106C" w:rsidSect="002E5353">
      <w:headerReference w:type="default" r:id="rId9"/>
      <w:footerReference w:type="default" r:id="rId10"/>
      <w:pgSz w:w="11906" w:h="16838"/>
      <w:pgMar w:top="993" w:right="1417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1241" w14:textId="77777777" w:rsidR="00644BAC" w:rsidRDefault="00644BAC" w:rsidP="002344A6">
      <w:pPr>
        <w:spacing w:after="0" w:line="240" w:lineRule="auto"/>
      </w:pPr>
      <w:r>
        <w:separator/>
      </w:r>
    </w:p>
  </w:endnote>
  <w:endnote w:type="continuationSeparator" w:id="0">
    <w:p w14:paraId="09B0320A" w14:textId="77777777" w:rsidR="00644BAC" w:rsidRDefault="00644BAC" w:rsidP="0023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7DE3" w14:textId="77777777" w:rsidR="00F81999" w:rsidRDefault="00306FC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14584F" wp14:editId="008C8986">
          <wp:simplePos x="0" y="0"/>
          <wp:positionH relativeFrom="column">
            <wp:posOffset>-588010</wp:posOffset>
          </wp:positionH>
          <wp:positionV relativeFrom="paragraph">
            <wp:posOffset>-953135</wp:posOffset>
          </wp:positionV>
          <wp:extent cx="7662545" cy="1266825"/>
          <wp:effectExtent l="0" t="0" r="0" b="9525"/>
          <wp:wrapSquare wrapText="bothSides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43515" w14:textId="77777777" w:rsidR="00644BAC" w:rsidRDefault="00644BAC" w:rsidP="002344A6">
      <w:pPr>
        <w:spacing w:after="0" w:line="240" w:lineRule="auto"/>
      </w:pPr>
      <w:r>
        <w:separator/>
      </w:r>
    </w:p>
  </w:footnote>
  <w:footnote w:type="continuationSeparator" w:id="0">
    <w:p w14:paraId="1AECABE7" w14:textId="77777777" w:rsidR="00644BAC" w:rsidRDefault="00644BAC" w:rsidP="0023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6BC9" w14:textId="77777777" w:rsidR="00F81999" w:rsidRDefault="00306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23F5CD7" wp14:editId="79EDB404">
          <wp:simplePos x="0" y="0"/>
          <wp:positionH relativeFrom="column">
            <wp:posOffset>-511175</wp:posOffset>
          </wp:positionH>
          <wp:positionV relativeFrom="paragraph">
            <wp:posOffset>-434340</wp:posOffset>
          </wp:positionV>
          <wp:extent cx="7513320" cy="1768475"/>
          <wp:effectExtent l="19050" t="0" r="0" b="0"/>
          <wp:wrapSquare wrapText="bothSides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176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03442"/>
    <w:multiLevelType w:val="hybridMultilevel"/>
    <w:tmpl w:val="790C5D24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77584D9A"/>
    <w:multiLevelType w:val="multilevel"/>
    <w:tmpl w:val="51C8FEA8"/>
    <w:lvl w:ilvl="0">
      <w:start w:val="1"/>
      <w:numFmt w:val="decimal"/>
      <w:lvlText w:val="%1."/>
      <w:lvlJc w:val="left"/>
      <w:pPr>
        <w:ind w:left="804" w:hanging="444"/>
      </w:pPr>
      <w:rPr>
        <w:rFonts w:ascii="Tahoma" w:hAnsi="Tahoma" w:cs="Tahoma" w:hint="default"/>
        <w:color w:val="222222"/>
        <w:sz w:val="21"/>
      </w:rPr>
    </w:lvl>
    <w:lvl w:ilvl="1">
      <w:start w:val="3"/>
      <w:numFmt w:val="decimal"/>
      <w:isLgl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A6"/>
    <w:rsid w:val="00040FA8"/>
    <w:rsid w:val="000A0978"/>
    <w:rsid w:val="000D1FC9"/>
    <w:rsid w:val="000E1A7C"/>
    <w:rsid w:val="000E7036"/>
    <w:rsid w:val="00124C15"/>
    <w:rsid w:val="001553F6"/>
    <w:rsid w:val="0018090C"/>
    <w:rsid w:val="001E7102"/>
    <w:rsid w:val="002027D1"/>
    <w:rsid w:val="002344A6"/>
    <w:rsid w:val="00283917"/>
    <w:rsid w:val="002875CD"/>
    <w:rsid w:val="00296634"/>
    <w:rsid w:val="002C35D4"/>
    <w:rsid w:val="002E5353"/>
    <w:rsid w:val="00306FC8"/>
    <w:rsid w:val="00310977"/>
    <w:rsid w:val="003227EA"/>
    <w:rsid w:val="0034231B"/>
    <w:rsid w:val="00370331"/>
    <w:rsid w:val="00371739"/>
    <w:rsid w:val="00382199"/>
    <w:rsid w:val="003E597B"/>
    <w:rsid w:val="00437780"/>
    <w:rsid w:val="004961F0"/>
    <w:rsid w:val="004B3265"/>
    <w:rsid w:val="004F16B3"/>
    <w:rsid w:val="005143D9"/>
    <w:rsid w:val="005C1DBD"/>
    <w:rsid w:val="005E20B8"/>
    <w:rsid w:val="006226DF"/>
    <w:rsid w:val="00644BAC"/>
    <w:rsid w:val="00671A1B"/>
    <w:rsid w:val="006861B5"/>
    <w:rsid w:val="006968BC"/>
    <w:rsid w:val="00720753"/>
    <w:rsid w:val="00730196"/>
    <w:rsid w:val="00743BDD"/>
    <w:rsid w:val="00764A60"/>
    <w:rsid w:val="007808B4"/>
    <w:rsid w:val="007A445C"/>
    <w:rsid w:val="008074AD"/>
    <w:rsid w:val="008A2A8D"/>
    <w:rsid w:val="008A3A50"/>
    <w:rsid w:val="008C65E5"/>
    <w:rsid w:val="00923958"/>
    <w:rsid w:val="009904C2"/>
    <w:rsid w:val="009A4A15"/>
    <w:rsid w:val="009E05D4"/>
    <w:rsid w:val="00A038DF"/>
    <w:rsid w:val="00A10471"/>
    <w:rsid w:val="00A265FC"/>
    <w:rsid w:val="00A32EB8"/>
    <w:rsid w:val="00A94F95"/>
    <w:rsid w:val="00A96D0B"/>
    <w:rsid w:val="00AD56E3"/>
    <w:rsid w:val="00AF3AA2"/>
    <w:rsid w:val="00B62B68"/>
    <w:rsid w:val="00B76613"/>
    <w:rsid w:val="00B86D16"/>
    <w:rsid w:val="00BC5924"/>
    <w:rsid w:val="00BE3F12"/>
    <w:rsid w:val="00BE5097"/>
    <w:rsid w:val="00C447D7"/>
    <w:rsid w:val="00C54DA4"/>
    <w:rsid w:val="00C60C49"/>
    <w:rsid w:val="00C70AA8"/>
    <w:rsid w:val="00CB5526"/>
    <w:rsid w:val="00CD5C0B"/>
    <w:rsid w:val="00CE0B9B"/>
    <w:rsid w:val="00CF7884"/>
    <w:rsid w:val="00D243DF"/>
    <w:rsid w:val="00D56C78"/>
    <w:rsid w:val="00D70B5C"/>
    <w:rsid w:val="00D90E06"/>
    <w:rsid w:val="00DA4E8B"/>
    <w:rsid w:val="00DC60DF"/>
    <w:rsid w:val="00E2106C"/>
    <w:rsid w:val="00E21C27"/>
    <w:rsid w:val="00E30FE3"/>
    <w:rsid w:val="00E44CFF"/>
    <w:rsid w:val="00EB601D"/>
    <w:rsid w:val="00EB7C96"/>
    <w:rsid w:val="00EC467F"/>
    <w:rsid w:val="00F013C3"/>
    <w:rsid w:val="00F5370F"/>
    <w:rsid w:val="00F8199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9847E"/>
  <w15:docId w15:val="{4F8B1B9A-D514-496A-BC7A-309F461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A6"/>
  </w:style>
  <w:style w:type="paragraph" w:styleId="Stopka">
    <w:name w:val="footer"/>
    <w:basedOn w:val="Normalny"/>
    <w:link w:val="StopkaZnak"/>
    <w:uiPriority w:val="99"/>
    <w:unhideWhenUsed/>
    <w:rsid w:val="00234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A6"/>
  </w:style>
  <w:style w:type="paragraph" w:styleId="Tekstdymka">
    <w:name w:val="Balloon Text"/>
    <w:basedOn w:val="Normalny"/>
    <w:link w:val="TekstdymkaZnak"/>
    <w:uiPriority w:val="99"/>
    <w:semiHidden/>
    <w:unhideWhenUsed/>
    <w:rsid w:val="0023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344A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18090C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A4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E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4E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4E8B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E2106C"/>
    <w:rPr>
      <w:b/>
      <w:bCs/>
    </w:rPr>
  </w:style>
  <w:style w:type="paragraph" w:styleId="Akapitzlist">
    <w:name w:val="List Paragraph"/>
    <w:basedOn w:val="Normalny"/>
    <w:uiPriority w:val="34"/>
    <w:qFormat/>
    <w:rsid w:val="00E2106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li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sletter@bolix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Links>
    <vt:vector size="18" baseType="variant">
      <vt:variant>
        <vt:i4>2490482</vt:i4>
      </vt:variant>
      <vt:variant>
        <vt:i4>6</vt:i4>
      </vt:variant>
      <vt:variant>
        <vt:i4>0</vt:i4>
      </vt:variant>
      <vt:variant>
        <vt:i4>5</vt:i4>
      </vt:variant>
      <vt:variant>
        <vt:lpwstr>http://www.bolix.pl/index.php?a=kontakt&amp;b=b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http://www.bolix.pl/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http://www.e-newbalance.pl/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Stefko</dc:creator>
  <cp:lastModifiedBy>Agata Mazur</cp:lastModifiedBy>
  <cp:revision>3</cp:revision>
  <cp:lastPrinted>2017-06-07T09:43:00Z</cp:lastPrinted>
  <dcterms:created xsi:type="dcterms:W3CDTF">2022-10-10T06:11:00Z</dcterms:created>
  <dcterms:modified xsi:type="dcterms:W3CDTF">2022-10-10T06:11:00Z</dcterms:modified>
</cp:coreProperties>
</file>